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497F" w:rsidR="00D70FB3" w:rsidRDefault="00AF6D06" w14:paraId="074E6248" w14:textId="77777777">
      <w:pPr>
        <w15:collapsed w:val="false"/>
        <w:rPr>
          <w:rFonts w:ascii="Arial" w:hAnsi="Arial" w:cs="Arial"/>
        </w:rPr>
      </w:pPr>
      <w:r w:rsidRPr="00C0497F">
        <w:rPr>
          <w:rFonts w:ascii="Arial" w:hAnsi="Arial" w:cs="Arial"/>
        </w:rPr>
        <w:t>REPUBLIKA HRVATSKA</w:t>
      </w:r>
    </w:p>
    <w:p w:rsidRPr="00C0497F" w:rsidR="00D70FB3" w:rsidRDefault="00D70FB3" w14:paraId="651D09D8" w14:textId="77777777">
      <w:pPr>
        <w:rPr>
          <w:rFonts w:ascii="Arial" w:hAnsi="Arial" w:cs="Arial"/>
        </w:rPr>
      </w:pPr>
      <w:r w:rsidRPr="00C0497F">
        <w:rPr>
          <w:rFonts w:ascii="Arial" w:hAnsi="Arial" w:cs="Arial"/>
        </w:rPr>
        <w:t xml:space="preserve">OPĆINSKI SUD U </w:t>
      </w:r>
      <w:r w:rsidRPr="00C0497F" w:rsidR="001779C8">
        <w:rPr>
          <w:rFonts w:ascii="Arial" w:hAnsi="Arial" w:cs="Arial"/>
        </w:rPr>
        <w:t>SESVETAMA</w:t>
      </w:r>
      <w:r w:rsidRPr="00C0497F">
        <w:rPr>
          <w:rFonts w:ascii="Arial" w:hAnsi="Arial" w:cs="Arial"/>
        </w:rPr>
        <w:t xml:space="preserve">                     </w:t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</w:p>
    <w:p w:rsidRPr="00C0497F" w:rsidR="00833106" w:rsidRDefault="00833106" w14:paraId="260F8B52" w14:textId="77777777">
      <w:pPr>
        <w:rPr>
          <w:rFonts w:ascii="Arial" w:hAnsi="Arial" w:cs="Arial"/>
        </w:rPr>
      </w:pPr>
      <w:r w:rsidRPr="00C0497F">
        <w:rPr>
          <w:rFonts w:ascii="Arial" w:hAnsi="Arial" w:cs="Arial"/>
        </w:rPr>
        <w:t>STALNA SLUŽBA U VRBOVCU</w:t>
      </w:r>
    </w:p>
    <w:p w:rsidRPr="00C0497F" w:rsidR="00D70FB3" w:rsidRDefault="00125ABD" w14:paraId="3DE19C75" w14:textId="6035092F">
      <w:pPr>
        <w:rPr>
          <w:rFonts w:ascii="Arial" w:hAnsi="Arial" w:cs="Arial"/>
        </w:rPr>
      </w:pPr>
      <w:r w:rsidRPr="00C0497F">
        <w:rPr>
          <w:rFonts w:ascii="Arial" w:hAnsi="Arial" w:cs="Arial"/>
        </w:rPr>
        <w:t>Trg Petra Zrinskog 22</w:t>
      </w:r>
      <w:r w:rsidRPr="00C0497F" w:rsidR="009D55D6">
        <w:rPr>
          <w:rFonts w:ascii="Arial" w:hAnsi="Arial" w:cs="Arial"/>
        </w:rPr>
        <w:t xml:space="preserve"> </w:t>
      </w:r>
    </w:p>
    <w:p w:rsidRPr="00C0497F" w:rsidR="00D70FB3" w:rsidRDefault="00D70FB3" w14:paraId="133BFC10" w14:textId="77777777">
      <w:pPr>
        <w:rPr>
          <w:rFonts w:ascii="Arial" w:hAnsi="Arial" w:cs="Arial"/>
        </w:rPr>
      </w:pP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  <w:t>PRAVNA STVAR:</w:t>
      </w:r>
    </w:p>
    <w:p w:rsidR="00866058" w:rsidP="00D5596D" w:rsidRDefault="004D1862" w14:paraId="12BB7E9E" w14:textId="6CD25802">
      <w:pPr>
        <w:ind w:left="3525"/>
        <w:rPr>
          <w:rFonts w:ascii="Arial" w:hAnsi="Arial" w:cs="Arial"/>
        </w:rPr>
      </w:pPr>
      <w:r w:rsidRPr="00C0497F">
        <w:rPr>
          <w:rFonts w:ascii="Arial" w:hAnsi="Arial" w:cs="Arial"/>
        </w:rPr>
        <w:t xml:space="preserve">TUŽITELJ: </w:t>
      </w:r>
      <w:r w:rsidR="00F66134">
        <w:rPr>
          <w:rFonts w:ascii="Arial" w:hAnsi="Arial" w:cs="Arial"/>
        </w:rPr>
        <w:t>Zdravka Kovačić</w:t>
      </w:r>
    </w:p>
    <w:p w:rsidRPr="00C0497F" w:rsidR="00D70FB3" w:rsidP="00D5596D" w:rsidRDefault="00D70FB3" w14:paraId="7F41B731" w14:textId="2E1F321C">
      <w:pPr>
        <w:ind w:left="3525"/>
        <w:rPr>
          <w:rFonts w:ascii="Arial" w:hAnsi="Arial" w:cs="Arial"/>
        </w:rPr>
      </w:pPr>
      <w:r w:rsidRPr="00C0497F">
        <w:rPr>
          <w:rFonts w:ascii="Arial" w:hAnsi="Arial" w:cs="Arial"/>
        </w:rPr>
        <w:tab/>
      </w:r>
      <w:r w:rsidR="00BE465E">
        <w:rPr>
          <w:rFonts w:ascii="Arial" w:hAnsi="Arial" w:cs="Arial"/>
        </w:rPr>
        <w:t>TUŽENIK:</w:t>
      </w:r>
      <w:r w:rsidR="00866058">
        <w:rPr>
          <w:rFonts w:ascii="Arial" w:hAnsi="Arial" w:cs="Arial"/>
        </w:rPr>
        <w:t xml:space="preserve"> </w:t>
      </w:r>
      <w:r w:rsidR="00F66134">
        <w:rPr>
          <w:rFonts w:ascii="Arial" w:hAnsi="Arial" w:cs="Arial"/>
          <w:bCs/>
        </w:rPr>
        <w:t>Tomislav Kovačić i Iva Kovačić</w:t>
      </w:r>
    </w:p>
    <w:p w:rsidRPr="00C0497F" w:rsidR="00D70FB3" w:rsidRDefault="009A16A5" w14:paraId="171DDAA6" w14:textId="1F5744BD">
      <w:pPr>
        <w:rPr>
          <w:rFonts w:ascii="Arial" w:hAnsi="Arial" w:cs="Arial"/>
        </w:rPr>
      </w:pP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 w:rsidR="00D70FB3">
        <w:rPr>
          <w:rFonts w:ascii="Arial" w:hAnsi="Arial" w:cs="Arial"/>
        </w:rPr>
        <w:t>RADI:</w:t>
      </w:r>
      <w:r w:rsidRPr="00C0497F" w:rsidR="00AB4021">
        <w:rPr>
          <w:rFonts w:ascii="Arial" w:hAnsi="Arial" w:cs="Arial"/>
        </w:rPr>
        <w:t xml:space="preserve"> </w:t>
      </w:r>
      <w:r w:rsidR="00F66134">
        <w:rPr>
          <w:rFonts w:ascii="Arial" w:hAnsi="Arial" w:cs="Arial"/>
        </w:rPr>
        <w:t>raskida ugovora o dosmrtnom uzdržavanju</w:t>
      </w:r>
    </w:p>
    <w:p w:rsidRPr="00C0497F" w:rsidR="00D70FB3" w:rsidRDefault="00D70FB3" w14:paraId="6F59D1EB" w14:textId="77777777">
      <w:pPr>
        <w:rPr>
          <w:rFonts w:ascii="Arial" w:hAnsi="Arial" w:cs="Arial"/>
        </w:rPr>
      </w:pPr>
    </w:p>
    <w:p w:rsidRPr="00C0497F" w:rsidR="00D70FB3" w:rsidRDefault="00D70FB3" w14:paraId="63D70660" w14:textId="77777777">
      <w:pPr>
        <w:pStyle w:val="Naslov1"/>
        <w:rPr>
          <w:rFonts w:ascii="Arial" w:hAnsi="Arial" w:cs="Arial"/>
          <w:b w:val="false"/>
        </w:rPr>
      </w:pPr>
      <w:r w:rsidRPr="00C0497F">
        <w:rPr>
          <w:rFonts w:ascii="Arial" w:hAnsi="Arial" w:cs="Arial"/>
          <w:b w:val="false"/>
        </w:rPr>
        <w:t xml:space="preserve">POZIV ZA </w:t>
      </w:r>
      <w:r w:rsidRPr="00C0497F" w:rsidR="00654861">
        <w:rPr>
          <w:rFonts w:ascii="Arial" w:hAnsi="Arial" w:cs="Arial"/>
          <w:b w:val="false"/>
        </w:rPr>
        <w:t>PRIPREMNO ROČIŠTE</w:t>
      </w:r>
    </w:p>
    <w:p w:rsidRPr="00C0497F" w:rsidR="00D70FB3" w:rsidRDefault="00D70FB3" w14:paraId="4B1C8131" w14:textId="77777777">
      <w:pPr>
        <w:pBdr>
          <w:bottom w:val="single" w:color="auto" w:sz="12" w:space="1"/>
        </w:pBdr>
        <w:rPr>
          <w:rFonts w:ascii="Arial" w:hAnsi="Arial" w:cs="Arial"/>
        </w:rPr>
      </w:pP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</w:p>
    <w:p w:rsidRPr="00C0497F" w:rsidR="0064771A" w:rsidRDefault="0064771A" w14:paraId="2BAF3851" w14:textId="77777777">
      <w:pPr>
        <w:rPr>
          <w:rFonts w:ascii="Arial" w:hAnsi="Arial" w:cs="Arial"/>
        </w:rPr>
      </w:pPr>
    </w:p>
    <w:p w:rsidRPr="00C0497F" w:rsidR="00D70FB3" w:rsidP="00D2593F" w:rsidRDefault="00D70FB3" w14:paraId="35FA88C2" w14:textId="7FD024E9">
      <w:pPr>
        <w:jc w:val="both"/>
        <w:rPr>
          <w:rFonts w:ascii="Arial" w:hAnsi="Arial" w:cs="Arial"/>
          <w:b/>
          <w:bCs/>
        </w:rPr>
      </w:pPr>
      <w:r w:rsidRPr="00C0497F">
        <w:rPr>
          <w:rFonts w:ascii="Arial" w:hAnsi="Arial" w:cs="Arial"/>
        </w:rPr>
        <w:tab/>
        <w:t xml:space="preserve">Pozivamo Vas na ročište u gornjoj pravnoj stvari, dana </w:t>
      </w:r>
      <w:r w:rsidR="00F66134">
        <w:rPr>
          <w:rFonts w:ascii="Arial" w:hAnsi="Arial" w:cs="Arial"/>
        </w:rPr>
        <w:t>25. rujna</w:t>
      </w:r>
      <w:r w:rsidR="006860C1">
        <w:rPr>
          <w:rFonts w:ascii="Arial" w:hAnsi="Arial" w:cs="Arial"/>
        </w:rPr>
        <w:t xml:space="preserve"> </w:t>
      </w:r>
      <w:r w:rsidR="00D2593F">
        <w:rPr>
          <w:rFonts w:ascii="Arial" w:hAnsi="Arial" w:cs="Arial"/>
        </w:rPr>
        <w:t>2026</w:t>
      </w:r>
      <w:r w:rsidRPr="00C0497F" w:rsidR="00A84A2D">
        <w:rPr>
          <w:rFonts w:ascii="Arial" w:hAnsi="Arial" w:cs="Arial"/>
        </w:rPr>
        <w:t xml:space="preserve">. </w:t>
      </w:r>
      <w:r w:rsidRPr="00C0497F">
        <w:rPr>
          <w:rFonts w:ascii="Arial" w:hAnsi="Arial" w:cs="Arial"/>
        </w:rPr>
        <w:t xml:space="preserve">u </w:t>
      </w:r>
      <w:r w:rsidR="00F66134">
        <w:rPr>
          <w:rFonts w:ascii="Arial" w:hAnsi="Arial" w:cs="Arial"/>
        </w:rPr>
        <w:t xml:space="preserve">9,30 </w:t>
      </w:r>
      <w:r w:rsidRPr="00C0497F">
        <w:rPr>
          <w:rFonts w:ascii="Arial" w:hAnsi="Arial" w:cs="Arial"/>
        </w:rPr>
        <w:t>sati</w:t>
      </w:r>
      <w:r w:rsidRPr="00C0497F">
        <w:rPr>
          <w:rFonts w:ascii="Arial" w:hAnsi="Arial" w:cs="Arial"/>
          <w:b/>
          <w:bCs/>
        </w:rPr>
        <w:t xml:space="preserve"> </w:t>
      </w:r>
      <w:r w:rsidRPr="00C0497F">
        <w:rPr>
          <w:rFonts w:ascii="Arial" w:hAnsi="Arial" w:cs="Arial"/>
        </w:rPr>
        <w:t xml:space="preserve">u ovom sudu, soba broj </w:t>
      </w:r>
      <w:r w:rsidRPr="00C0497F" w:rsidR="008D4B32">
        <w:rPr>
          <w:rFonts w:ascii="Arial" w:hAnsi="Arial" w:cs="Arial"/>
          <w:bCs/>
        </w:rPr>
        <w:t>15</w:t>
      </w:r>
      <w:r w:rsidRPr="00C0497F">
        <w:rPr>
          <w:rFonts w:ascii="Arial" w:hAnsi="Arial" w:cs="Arial"/>
          <w:bCs/>
        </w:rPr>
        <w:t>.</w:t>
      </w:r>
      <w:r w:rsidRPr="00C0497F">
        <w:rPr>
          <w:rFonts w:ascii="Arial" w:hAnsi="Arial" w:cs="Arial"/>
          <w:b/>
          <w:bCs/>
        </w:rPr>
        <w:tab/>
      </w:r>
    </w:p>
    <w:p w:rsidRPr="00C0497F" w:rsidR="00D70FB3" w:rsidRDefault="00D70FB3" w14:paraId="675D4601" w14:textId="77777777">
      <w:pPr>
        <w:rPr>
          <w:rFonts w:ascii="Arial" w:hAnsi="Arial" w:cs="Arial"/>
        </w:rPr>
      </w:pPr>
      <w:r w:rsidRPr="00C0497F">
        <w:rPr>
          <w:rFonts w:ascii="Arial" w:hAnsi="Arial" w:cs="Arial"/>
          <w:b/>
          <w:bCs/>
        </w:rPr>
        <w:tab/>
      </w:r>
      <w:r w:rsidRPr="00C0497F">
        <w:rPr>
          <w:rFonts w:ascii="Arial" w:hAnsi="Arial" w:cs="Arial"/>
        </w:rPr>
        <w:t xml:space="preserve">Umjesto stranke na ročište može pristupiti ovlašteni opunomoćenik. </w:t>
      </w:r>
    </w:p>
    <w:p w:rsidRPr="00C0497F" w:rsidR="00D70FB3" w:rsidRDefault="00D70FB3" w14:paraId="005371CE" w14:textId="77777777">
      <w:pPr>
        <w:rPr>
          <w:rFonts w:ascii="Arial" w:hAnsi="Arial" w:cs="Arial"/>
        </w:rPr>
      </w:pPr>
    </w:p>
    <w:p w:rsidRPr="00C0497F" w:rsidR="00E55F97" w:rsidP="00753AF5" w:rsidRDefault="00D70FB3" w14:paraId="1C418C5B" w14:textId="77777777">
      <w:pPr>
        <w:jc w:val="both"/>
        <w:rPr>
          <w:rFonts w:ascii="Arial" w:hAnsi="Arial" w:cs="Arial"/>
        </w:rPr>
      </w:pPr>
      <w:r w:rsidRPr="00C0497F">
        <w:rPr>
          <w:rFonts w:ascii="Arial" w:hAnsi="Arial" w:cs="Arial"/>
        </w:rPr>
        <w:tab/>
      </w:r>
      <w:r w:rsidRPr="00C0497F" w:rsidR="00E55F97">
        <w:rPr>
          <w:rFonts w:ascii="Arial" w:hAnsi="Arial" w:cs="Arial"/>
        </w:rPr>
        <w:t>Ako na pripremno ročište ne dođe tužitelj ili ne dođe tuženik, a nema uvjeta za donošenje presude zbog izostanka, sud će raspravljati s prisutnom strankom (čl. 291. st. 1. ZPP).</w:t>
      </w:r>
    </w:p>
    <w:p w:rsidRPr="00C0497F" w:rsidR="00E55F97" w:rsidP="00753AF5" w:rsidRDefault="00E55F97" w14:paraId="19B25275" w14:textId="77777777">
      <w:pPr>
        <w:jc w:val="both"/>
        <w:rPr>
          <w:rFonts w:ascii="Arial" w:hAnsi="Arial" w:cs="Arial"/>
        </w:rPr>
      </w:pPr>
      <w:r w:rsidRPr="00C0497F">
        <w:rPr>
          <w:rFonts w:ascii="Arial" w:hAnsi="Arial" w:cs="Arial"/>
        </w:rPr>
        <w:t xml:space="preserve">Ako ocijeni da je to potrebno sud može odgoditi pripremno ročište (čl. 291. st. 2. ZPP). </w:t>
      </w:r>
    </w:p>
    <w:p w:rsidRPr="00C0497F" w:rsidR="00E55F97" w:rsidP="00753AF5" w:rsidRDefault="00E55F97" w14:paraId="69121ABC" w14:textId="77777777">
      <w:pPr>
        <w:jc w:val="both"/>
        <w:rPr>
          <w:rFonts w:ascii="Arial" w:hAnsi="Arial" w:cs="Arial"/>
        </w:rPr>
      </w:pPr>
      <w:r w:rsidRPr="00C0497F">
        <w:rPr>
          <w:rFonts w:ascii="Arial" w:hAnsi="Arial" w:cs="Arial"/>
        </w:rPr>
        <w:t xml:space="preserve">U rješenju o odgodi pripremnog ročišta, sud će odmah zakazati novo pripremno ročište (čl. 291. st. 3. ZPP). </w:t>
      </w:r>
      <w:r w:rsidRPr="00C0497F" w:rsidR="004A29D2">
        <w:rPr>
          <w:rFonts w:ascii="Arial" w:hAnsi="Arial" w:cs="Arial"/>
        </w:rPr>
        <w:t xml:space="preserve">Ako s pripremnog ročišta neopravdano izostanu obje stranke ili ako dođu na ročište, ali se neće upustiti u raspravljanje, ili se udalje s ročišta smatrati će se da je tužitelj povukao tužbu. </w:t>
      </w:r>
      <w:r w:rsidRPr="00C0497F" w:rsidR="00F94BBB">
        <w:rPr>
          <w:rFonts w:ascii="Arial" w:hAnsi="Arial" w:cs="Arial"/>
        </w:rPr>
        <w:t xml:space="preserve">(čl. 291. st. 4 ZPP). </w:t>
      </w:r>
      <w:r w:rsidRPr="00C0497F">
        <w:rPr>
          <w:rFonts w:ascii="Arial" w:hAnsi="Arial" w:cs="Arial"/>
        </w:rPr>
        <w:t>Pripremno ročište može se odgodi</w:t>
      </w:r>
      <w:r w:rsidRPr="00C0497F" w:rsidR="00473F29">
        <w:rPr>
          <w:rFonts w:ascii="Arial" w:hAnsi="Arial" w:cs="Arial"/>
        </w:rPr>
        <w:t xml:space="preserve">ti samo jednom (čl. 291. st. 5.  </w:t>
      </w:r>
      <w:r w:rsidRPr="00C0497F">
        <w:rPr>
          <w:rFonts w:ascii="Arial" w:hAnsi="Arial" w:cs="Arial"/>
        </w:rPr>
        <w:t xml:space="preserve">ZPP). </w:t>
      </w:r>
    </w:p>
    <w:p w:rsidRPr="00C0497F" w:rsidR="000450F4" w:rsidP="000450F4" w:rsidRDefault="000450F4" w14:paraId="76987C07" w14:textId="77777777">
      <w:pPr>
        <w:ind w:firstLine="708"/>
        <w:jc w:val="both"/>
        <w:rPr>
          <w:rFonts w:ascii="Arial" w:hAnsi="Arial" w:cs="Arial"/>
          <w:b/>
        </w:rPr>
      </w:pPr>
    </w:p>
    <w:p w:rsidRPr="00C0497F" w:rsidR="00E55F97" w:rsidP="000450F4" w:rsidRDefault="00E55F97" w14:paraId="52DB21A9" w14:textId="77777777">
      <w:pPr>
        <w:ind w:firstLine="708"/>
        <w:jc w:val="both"/>
        <w:rPr>
          <w:rFonts w:ascii="Arial" w:hAnsi="Arial" w:cs="Arial"/>
        </w:rPr>
      </w:pPr>
      <w:r w:rsidRPr="00092818">
        <w:rPr>
          <w:rFonts w:ascii="Arial" w:hAnsi="Arial" w:cs="Arial"/>
        </w:rPr>
        <w:t>St</w:t>
      </w:r>
      <w:r w:rsidRPr="00C0497F">
        <w:rPr>
          <w:rFonts w:ascii="Arial" w:hAnsi="Arial" w:cs="Arial"/>
        </w:rPr>
        <w:t xml:space="preserve">ranke su dužne već u tužbi i odgovoru na tužbu, a najkasnije na pripremnom ročištu iznijeti sve činjenice na kojima temelje svoje zahtjeve, predložiti dokaze potrebne za utvrđivanje iznijetih činjenica te se izjasniti o činjeničnim navodima i dokaznim prijedlozima protivne stranke (čl. 299. st. 1. ZPP). </w:t>
      </w:r>
    </w:p>
    <w:p w:rsidRPr="00C0497F" w:rsidR="000450F4" w:rsidP="000450F4" w:rsidRDefault="000450F4" w14:paraId="3BA739D2" w14:textId="77777777">
      <w:pPr>
        <w:ind w:firstLine="708"/>
        <w:jc w:val="both"/>
        <w:rPr>
          <w:rFonts w:ascii="Arial" w:hAnsi="Arial" w:cs="Arial"/>
        </w:rPr>
      </w:pPr>
    </w:p>
    <w:p w:rsidRPr="00C0497F" w:rsidR="00E55F97" w:rsidP="000450F4" w:rsidRDefault="00E55F97" w14:paraId="1961F692" w14:textId="77777777">
      <w:pPr>
        <w:ind w:firstLine="708"/>
        <w:jc w:val="both"/>
        <w:rPr>
          <w:rFonts w:ascii="Arial" w:hAnsi="Arial" w:cs="Arial"/>
        </w:rPr>
      </w:pPr>
      <w:r w:rsidRPr="00C0497F">
        <w:rPr>
          <w:rFonts w:ascii="Arial" w:hAnsi="Arial" w:cs="Arial"/>
        </w:rPr>
        <w:t>Stranke mogu tijekom glavne rasprave izno</w:t>
      </w:r>
      <w:r w:rsidRPr="00C0497F" w:rsidR="006D1DE3">
        <w:rPr>
          <w:rFonts w:ascii="Arial" w:hAnsi="Arial" w:cs="Arial"/>
        </w:rPr>
        <w:t>siti nove činjenice i predlagat</w:t>
      </w:r>
      <w:r w:rsidRPr="00C0497F">
        <w:rPr>
          <w:rFonts w:ascii="Arial" w:hAnsi="Arial" w:cs="Arial"/>
        </w:rPr>
        <w:t xml:space="preserve">i nove dokaze samo ako ih bez svoje krivnje nisu mogle iznijeti, odnosno predložiti prije zaključenja prethodnog postupka (čl. 299. st. 2. ZPP). </w:t>
      </w:r>
    </w:p>
    <w:p w:rsidRPr="00C0497F" w:rsidR="000450F4" w:rsidP="000450F4" w:rsidRDefault="000450F4" w14:paraId="5E3D0B3D" w14:textId="77777777">
      <w:pPr>
        <w:ind w:firstLine="708"/>
        <w:jc w:val="both"/>
        <w:rPr>
          <w:rFonts w:ascii="Arial" w:hAnsi="Arial" w:cs="Arial"/>
        </w:rPr>
      </w:pPr>
    </w:p>
    <w:p w:rsidRPr="00C0497F" w:rsidR="00E55F97" w:rsidP="000450F4" w:rsidRDefault="00E55F97" w14:paraId="66E518F2" w14:textId="77777777">
      <w:pPr>
        <w:ind w:firstLine="708"/>
        <w:jc w:val="both"/>
        <w:rPr>
          <w:rFonts w:ascii="Arial" w:hAnsi="Arial" w:cs="Arial"/>
        </w:rPr>
      </w:pPr>
      <w:r w:rsidRPr="00C0497F">
        <w:rPr>
          <w:rFonts w:ascii="Arial" w:hAnsi="Arial" w:cs="Arial"/>
        </w:rPr>
        <w:t xml:space="preserve">Nove činjenice i nove dokaze koje su stranke iznijele, odnosno predložile tijekom glavne rasprave protivno čl. 299. st. 2. ZPP sud neće uzeti u obzir. </w:t>
      </w:r>
    </w:p>
    <w:p w:rsidRPr="00C0497F" w:rsidR="00E55F97" w:rsidP="00753AF5" w:rsidRDefault="00E55F97" w14:paraId="7DFAEA6E" w14:textId="77777777">
      <w:pPr>
        <w:jc w:val="both"/>
        <w:rPr>
          <w:rFonts w:ascii="Arial" w:hAnsi="Arial" w:cs="Arial"/>
        </w:rPr>
      </w:pPr>
      <w:r w:rsidRPr="00C0497F">
        <w:rPr>
          <w:rFonts w:ascii="Arial" w:hAnsi="Arial" w:cs="Arial"/>
        </w:rPr>
        <w:t>Po  okončanju pripremnog ročišta sud će rješenjem zaključiti prethodni postupak.</w:t>
      </w:r>
    </w:p>
    <w:p w:rsidRPr="00C0497F" w:rsidR="00D70FB3" w:rsidP="00C0497F" w:rsidRDefault="006D1DE3" w14:paraId="1E007B18" w14:textId="77777777">
      <w:pPr>
        <w:jc w:val="both"/>
        <w:rPr>
          <w:rFonts w:ascii="Arial" w:hAnsi="Arial" w:cs="Arial"/>
        </w:rPr>
      </w:pPr>
      <w:r w:rsidRPr="00C0497F">
        <w:rPr>
          <w:rFonts w:ascii="Arial" w:hAnsi="Arial" w:cs="Arial"/>
        </w:rPr>
        <w:t>A</w:t>
      </w:r>
      <w:r w:rsidRPr="00C0497F" w:rsidR="00E55F97">
        <w:rPr>
          <w:rFonts w:ascii="Arial" w:hAnsi="Arial" w:cs="Arial"/>
        </w:rPr>
        <w:t xml:space="preserve">ko ocijeni da je to s obzirom na okolnosti slučaja moguće, sud može na pripremnom ročištu zaključiti </w:t>
      </w:r>
      <w:r w:rsidRPr="00C0497F" w:rsidR="00F24CC6">
        <w:rPr>
          <w:rFonts w:ascii="Arial" w:hAnsi="Arial" w:cs="Arial"/>
        </w:rPr>
        <w:t>prethodni postupak</w:t>
      </w:r>
      <w:r w:rsidRPr="00C0497F" w:rsidR="00E55F97">
        <w:rPr>
          <w:rFonts w:ascii="Arial" w:hAnsi="Arial" w:cs="Arial"/>
        </w:rPr>
        <w:t xml:space="preserve"> i na istom ročištu održati glavnu raspravu (čl. 292. st. 7. i 8. ZPP)</w:t>
      </w:r>
      <w:r w:rsidRPr="00C0497F">
        <w:rPr>
          <w:rFonts w:ascii="Arial" w:hAnsi="Arial" w:cs="Arial"/>
        </w:rPr>
        <w:t>.</w:t>
      </w:r>
    </w:p>
    <w:p w:rsidRPr="00C0497F" w:rsidR="00D70FB3" w:rsidP="00AF6D06" w:rsidRDefault="004E33A9" w14:paraId="137F0863" w14:textId="795A3C43">
      <w:pPr>
        <w:rPr>
          <w:rFonts w:ascii="Arial" w:hAnsi="Arial" w:cs="Arial"/>
        </w:rPr>
      </w:pPr>
      <w:r w:rsidRPr="00C0497F">
        <w:rPr>
          <w:rFonts w:ascii="Arial" w:hAnsi="Arial" w:cs="Arial"/>
        </w:rPr>
        <w:t xml:space="preserve">U Vrbovcu </w:t>
      </w:r>
      <w:r w:rsidR="00B043DC">
        <w:rPr>
          <w:rFonts w:ascii="Arial" w:hAnsi="Arial" w:cs="Arial"/>
        </w:rPr>
        <w:t>1</w:t>
      </w:r>
      <w:r w:rsidR="00F66134">
        <w:rPr>
          <w:rFonts w:ascii="Arial" w:hAnsi="Arial" w:cs="Arial"/>
        </w:rPr>
        <w:t>6</w:t>
      </w:r>
      <w:r w:rsidR="00E32671">
        <w:rPr>
          <w:rFonts w:ascii="Arial" w:hAnsi="Arial" w:cs="Arial"/>
        </w:rPr>
        <w:t>. lipnja</w:t>
      </w:r>
      <w:r w:rsidR="00D2593F">
        <w:rPr>
          <w:rFonts w:ascii="Arial" w:hAnsi="Arial" w:cs="Arial"/>
        </w:rPr>
        <w:t xml:space="preserve"> 2026.</w:t>
      </w:r>
    </w:p>
    <w:p w:rsidRPr="00C0497F" w:rsidR="00D70FB3" w:rsidRDefault="000029C6" w14:paraId="0B716814" w14:textId="77777777">
      <w:pPr>
        <w:jc w:val="both"/>
        <w:rPr>
          <w:rFonts w:ascii="Arial" w:hAnsi="Arial" w:cs="Arial"/>
        </w:rPr>
      </w:pP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  <w:t xml:space="preserve">        </w:t>
      </w:r>
      <w:r w:rsidRPr="00C0497F" w:rsidR="004E33A9">
        <w:rPr>
          <w:rFonts w:ascii="Arial" w:hAnsi="Arial" w:cs="Arial"/>
        </w:rPr>
        <w:t xml:space="preserve">                   </w:t>
      </w:r>
      <w:r w:rsidRPr="00C0497F">
        <w:rPr>
          <w:rFonts w:ascii="Arial" w:hAnsi="Arial" w:cs="Arial"/>
        </w:rPr>
        <w:t xml:space="preserve"> Sudac</w:t>
      </w:r>
    </w:p>
    <w:p w:rsidRPr="00C0497F" w:rsidR="008E0436" w:rsidRDefault="00D70FB3" w14:paraId="18B27DE4" w14:textId="77777777">
      <w:pPr>
        <w:jc w:val="both"/>
        <w:rPr>
          <w:rFonts w:ascii="Arial" w:hAnsi="Arial" w:cs="Arial"/>
        </w:rPr>
      </w:pP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>
        <w:rPr>
          <w:rFonts w:ascii="Arial" w:hAnsi="Arial" w:cs="Arial"/>
        </w:rPr>
        <w:tab/>
      </w:r>
      <w:r w:rsidRPr="00C0497F" w:rsidR="004E33A9">
        <w:rPr>
          <w:rFonts w:ascii="Arial" w:hAnsi="Arial" w:cs="Arial"/>
        </w:rPr>
        <w:t xml:space="preserve">                 </w:t>
      </w:r>
      <w:r w:rsidRPr="00C0497F" w:rsidR="006E41B7">
        <w:rPr>
          <w:rFonts w:ascii="Arial" w:hAnsi="Arial" w:cs="Arial"/>
        </w:rPr>
        <w:t xml:space="preserve">  </w:t>
      </w:r>
      <w:r w:rsidRPr="00C0497F" w:rsidR="004E33A9">
        <w:rPr>
          <w:rFonts w:ascii="Arial" w:hAnsi="Arial" w:cs="Arial"/>
        </w:rPr>
        <w:t xml:space="preserve">  </w:t>
      </w:r>
      <w:r w:rsidRPr="00C0497F" w:rsidR="000029C6">
        <w:rPr>
          <w:rFonts w:ascii="Arial" w:hAnsi="Arial" w:cs="Arial"/>
        </w:rPr>
        <w:t>Ljiljana Košić</w:t>
      </w:r>
      <w:r w:rsidR="00853249">
        <w:rPr>
          <w:rFonts w:ascii="Arial" w:hAnsi="Arial" w:cs="Arial"/>
        </w:rPr>
        <w:t>, v.r.</w:t>
      </w:r>
    </w:p>
    <w:p w:rsidRPr="00C0497F" w:rsidR="00D7134E" w:rsidRDefault="006159DB" w14:paraId="12945744" w14:textId="77777777">
      <w:pPr>
        <w:jc w:val="both"/>
        <w:rPr>
          <w:rFonts w:ascii="Arial" w:hAnsi="Arial" w:cs="Arial"/>
        </w:rPr>
      </w:pPr>
      <w:r w:rsidRPr="00C0497F">
        <w:rPr>
          <w:rFonts w:ascii="Arial" w:hAnsi="Arial" w:cs="Arial"/>
        </w:rPr>
        <w:t xml:space="preserve"> </w:t>
      </w:r>
      <w:r w:rsidRPr="00C0497F" w:rsidR="00A84A2D">
        <w:rPr>
          <w:rFonts w:ascii="Arial" w:hAnsi="Arial" w:cs="Arial"/>
        </w:rPr>
        <w:t>Dostaviti</w:t>
      </w:r>
      <w:r w:rsidRPr="00C0497F" w:rsidR="00D7134E">
        <w:rPr>
          <w:rFonts w:ascii="Arial" w:hAnsi="Arial" w:cs="Arial"/>
        </w:rPr>
        <w:t xml:space="preserve">: </w:t>
      </w:r>
    </w:p>
    <w:p w:rsidR="009C4713" w:rsidP="009C4713" w:rsidRDefault="00501707" w14:paraId="4E81D939" w14:textId="22CDEE12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Pun. tužitelja</w:t>
      </w:r>
    </w:p>
    <w:p w:rsidRPr="0062166C" w:rsidR="00E32671" w:rsidP="0062166C" w:rsidRDefault="00EC0559" w14:paraId="22EE0E65" w14:textId="3A211915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Pun. tuženika</w:t>
      </w:r>
    </w:p>
    <w:p w:rsidRPr="00853249" w:rsidR="00853249" w:rsidP="00853249" w:rsidRDefault="00853249" w14:paraId="36904B50" w14:textId="77777777">
      <w:pPr>
        <w:jc w:val="center"/>
        <w:rPr>
          <w:rFonts w:ascii="Arial" w:hAnsi="Arial" w:cs="Arial"/>
        </w:rPr>
      </w:pPr>
      <w:r w:rsidRPr="00853249">
        <w:rPr>
          <w:rFonts w:ascii="Arial" w:hAnsi="Arial" w:cs="Arial"/>
        </w:rPr>
        <w:t xml:space="preserve">Za točnost </w:t>
      </w:r>
      <w:proofErr w:type="spellStart"/>
      <w:r w:rsidRPr="00853249">
        <w:rPr>
          <w:rFonts w:ascii="Arial" w:hAnsi="Arial" w:cs="Arial"/>
        </w:rPr>
        <w:t>otpravka</w:t>
      </w:r>
      <w:proofErr w:type="spellEnd"/>
      <w:r w:rsidRPr="00853249">
        <w:rPr>
          <w:rFonts w:ascii="Arial" w:hAnsi="Arial" w:cs="Arial"/>
        </w:rPr>
        <w:t xml:space="preserve"> – ovlašteni službenik</w:t>
      </w:r>
    </w:p>
    <w:p w:rsidRPr="00C0497F" w:rsidR="00853249" w:rsidP="00853249" w:rsidRDefault="00853249" w14:paraId="58A618F9" w14:textId="77777777">
      <w:pPr>
        <w:jc w:val="center"/>
        <w:rPr>
          <w:rFonts w:ascii="Arial" w:hAnsi="Arial" w:cs="Arial"/>
        </w:rPr>
      </w:pPr>
      <w:r w:rsidRPr="00853249">
        <w:rPr>
          <w:rFonts w:ascii="Arial" w:hAnsi="Arial" w:cs="Arial"/>
        </w:rPr>
        <w:t>Kristina Nagy</w:t>
      </w:r>
    </w:p>
    <w:sectPr w:rsidRPr="00C0497F" w:rsidR="00853249" w:rsidSect="00B92BBC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4C36" w:rsidP="00B92BBC" w:rsidRDefault="00944C36" w14:paraId="2F514EFD" w14:textId="77777777">
      <w:r>
        <w:separator/>
      </w:r>
    </w:p>
  </w:endnote>
  <w:endnote w:type="continuationSeparator" w:id="0">
    <w:p w:rsidR="00944C36" w:rsidP="00B92BBC" w:rsidRDefault="00944C36" w14:paraId="6118F90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4C36" w:rsidP="00B92BBC" w:rsidRDefault="00944C36" w14:paraId="66116ECA" w14:textId="77777777">
      <w:r>
        <w:separator/>
      </w:r>
    </w:p>
  </w:footnote>
  <w:footnote w:type="continuationSeparator" w:id="0">
    <w:p w:rsidR="00944C36" w:rsidP="00B92BBC" w:rsidRDefault="00944C36" w14:paraId="76F97DF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92BBC" w:rsidRDefault="00B92BBC" w14:paraId="15C54E25" w14:textId="77777777">
    <w:pPr>
      <w:pStyle w:val="Zaglavlje"/>
    </w:pP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853249">
      <w:rPr>
        <w:noProof/>
      </w:rPr>
      <w:t>2</w:t>
    </w:r>
    <w:r>
      <w:fldChar w:fldCharType="end"/>
    </w:r>
    <w:r>
      <w:tab/>
    </w:r>
    <w:r w:rsidRPr="00B92BBC">
      <w:t xml:space="preserve">Poslovni broj: </w:t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955C0" w:rsidR="00B92BBC" w:rsidP="00B92BBC" w:rsidRDefault="001779C8" w14:paraId="19DE148C" w14:textId="4CF8147F">
    <w:pPr>
      <w:pStyle w:val="Zaglavlje"/>
      <w:jc w:val="right"/>
      <w:rPr>
        <w:rFonts w:ascii="Arial" w:hAnsi="Arial" w:cs="Arial"/>
      </w:rPr>
    </w:pPr>
    <w:r w:rsidRPr="006955C0">
      <w:rPr>
        <w:rFonts w:ascii="Arial" w:hAnsi="Arial" w:cs="Arial"/>
      </w:rPr>
      <w:t xml:space="preserve">Poslovni broj: </w:t>
    </w:r>
    <w:r w:rsidR="00EC0559">
      <w:rPr>
        <w:rFonts w:ascii="Arial" w:hAnsi="Arial" w:cs="Arial"/>
      </w:rPr>
      <w:t>P-</w:t>
    </w:r>
    <w:r w:rsidR="00F66134">
      <w:rPr>
        <w:rFonts w:ascii="Arial" w:hAnsi="Arial" w:cs="Arial"/>
      </w:rPr>
      <w:t>448/2024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9759E7"/>
    <w:multiLevelType w:val="hybridMultilevel"/>
    <w:tmpl w:val="5A76FBD0"/>
    <w:lvl w:ilvl="0" w:tplc="28BAB4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351C"/>
    <w:rsid w:val="000029C6"/>
    <w:rsid w:val="000055A4"/>
    <w:rsid w:val="00005BEF"/>
    <w:rsid w:val="000076CA"/>
    <w:rsid w:val="00007AF5"/>
    <w:rsid w:val="00011606"/>
    <w:rsid w:val="0001321B"/>
    <w:rsid w:val="00014E5F"/>
    <w:rsid w:val="0001660F"/>
    <w:rsid w:val="00024869"/>
    <w:rsid w:val="0002704D"/>
    <w:rsid w:val="00031595"/>
    <w:rsid w:val="00034736"/>
    <w:rsid w:val="000362F7"/>
    <w:rsid w:val="00041D2A"/>
    <w:rsid w:val="000450F4"/>
    <w:rsid w:val="0005459B"/>
    <w:rsid w:val="000628F3"/>
    <w:rsid w:val="00065D97"/>
    <w:rsid w:val="000704A7"/>
    <w:rsid w:val="0007067D"/>
    <w:rsid w:val="00075877"/>
    <w:rsid w:val="00076BDF"/>
    <w:rsid w:val="000775C4"/>
    <w:rsid w:val="00082769"/>
    <w:rsid w:val="00085BFF"/>
    <w:rsid w:val="00085EF6"/>
    <w:rsid w:val="00092818"/>
    <w:rsid w:val="00095BC5"/>
    <w:rsid w:val="000B3D16"/>
    <w:rsid w:val="000B4EC3"/>
    <w:rsid w:val="000B7DEE"/>
    <w:rsid w:val="000C35B4"/>
    <w:rsid w:val="000D2FE1"/>
    <w:rsid w:val="000E0980"/>
    <w:rsid w:val="000E283E"/>
    <w:rsid w:val="000E338A"/>
    <w:rsid w:val="000E546D"/>
    <w:rsid w:val="000F05D3"/>
    <w:rsid w:val="000F1B82"/>
    <w:rsid w:val="000F4FFF"/>
    <w:rsid w:val="00100A98"/>
    <w:rsid w:val="0010597C"/>
    <w:rsid w:val="0011255F"/>
    <w:rsid w:val="00121EA2"/>
    <w:rsid w:val="0012520B"/>
    <w:rsid w:val="00125ABD"/>
    <w:rsid w:val="001313B5"/>
    <w:rsid w:val="0014020D"/>
    <w:rsid w:val="0015219B"/>
    <w:rsid w:val="00154664"/>
    <w:rsid w:val="00156936"/>
    <w:rsid w:val="00156B33"/>
    <w:rsid w:val="00164C51"/>
    <w:rsid w:val="00165418"/>
    <w:rsid w:val="001779C8"/>
    <w:rsid w:val="00182127"/>
    <w:rsid w:val="0018356A"/>
    <w:rsid w:val="001854C0"/>
    <w:rsid w:val="0019148C"/>
    <w:rsid w:val="0019217E"/>
    <w:rsid w:val="001928A1"/>
    <w:rsid w:val="001A25E4"/>
    <w:rsid w:val="001B03F5"/>
    <w:rsid w:val="001B58C7"/>
    <w:rsid w:val="001B6378"/>
    <w:rsid w:val="001C5D0B"/>
    <w:rsid w:val="001D127D"/>
    <w:rsid w:val="001D406F"/>
    <w:rsid w:val="001D6AC3"/>
    <w:rsid w:val="001D7171"/>
    <w:rsid w:val="001E3B79"/>
    <w:rsid w:val="001F3007"/>
    <w:rsid w:val="001F7031"/>
    <w:rsid w:val="00202DFE"/>
    <w:rsid w:val="00203248"/>
    <w:rsid w:val="0021216B"/>
    <w:rsid w:val="00212DAD"/>
    <w:rsid w:val="0021385E"/>
    <w:rsid w:val="00216FC7"/>
    <w:rsid w:val="0022439D"/>
    <w:rsid w:val="00226B9D"/>
    <w:rsid w:val="002276D3"/>
    <w:rsid w:val="00232BAB"/>
    <w:rsid w:val="002425D5"/>
    <w:rsid w:val="002509DC"/>
    <w:rsid w:val="0025114A"/>
    <w:rsid w:val="00251320"/>
    <w:rsid w:val="002563BA"/>
    <w:rsid w:val="00260F4E"/>
    <w:rsid w:val="00265825"/>
    <w:rsid w:val="00265B17"/>
    <w:rsid w:val="002718E1"/>
    <w:rsid w:val="002857C9"/>
    <w:rsid w:val="00294037"/>
    <w:rsid w:val="002958B9"/>
    <w:rsid w:val="00296A10"/>
    <w:rsid w:val="002A1051"/>
    <w:rsid w:val="002A605E"/>
    <w:rsid w:val="002A7F09"/>
    <w:rsid w:val="002B4398"/>
    <w:rsid w:val="002C3E26"/>
    <w:rsid w:val="002E3982"/>
    <w:rsid w:val="002E5AF0"/>
    <w:rsid w:val="002F6C9E"/>
    <w:rsid w:val="003003E5"/>
    <w:rsid w:val="00304D11"/>
    <w:rsid w:val="0031024F"/>
    <w:rsid w:val="003117EE"/>
    <w:rsid w:val="00315CC8"/>
    <w:rsid w:val="00321C50"/>
    <w:rsid w:val="00323A8C"/>
    <w:rsid w:val="0033080A"/>
    <w:rsid w:val="00332EBE"/>
    <w:rsid w:val="003344D3"/>
    <w:rsid w:val="00335912"/>
    <w:rsid w:val="00353364"/>
    <w:rsid w:val="003579D5"/>
    <w:rsid w:val="00364961"/>
    <w:rsid w:val="0036589C"/>
    <w:rsid w:val="00366898"/>
    <w:rsid w:val="00380026"/>
    <w:rsid w:val="003829F8"/>
    <w:rsid w:val="00385125"/>
    <w:rsid w:val="00385255"/>
    <w:rsid w:val="00390FDD"/>
    <w:rsid w:val="003A5D2B"/>
    <w:rsid w:val="003A6FF2"/>
    <w:rsid w:val="003B651C"/>
    <w:rsid w:val="003B7883"/>
    <w:rsid w:val="003C0936"/>
    <w:rsid w:val="003C4A9C"/>
    <w:rsid w:val="003C7156"/>
    <w:rsid w:val="003D019B"/>
    <w:rsid w:val="003D0997"/>
    <w:rsid w:val="003E4403"/>
    <w:rsid w:val="003F7434"/>
    <w:rsid w:val="004023E6"/>
    <w:rsid w:val="00402714"/>
    <w:rsid w:val="00412BB7"/>
    <w:rsid w:val="0041545E"/>
    <w:rsid w:val="00416E10"/>
    <w:rsid w:val="00421C17"/>
    <w:rsid w:val="00422BE8"/>
    <w:rsid w:val="00430E4F"/>
    <w:rsid w:val="00431141"/>
    <w:rsid w:val="0043310C"/>
    <w:rsid w:val="00435E19"/>
    <w:rsid w:val="00446BF1"/>
    <w:rsid w:val="00453EA1"/>
    <w:rsid w:val="004540B1"/>
    <w:rsid w:val="00456B28"/>
    <w:rsid w:val="00457AB2"/>
    <w:rsid w:val="0046116A"/>
    <w:rsid w:val="00461CB1"/>
    <w:rsid w:val="0046394D"/>
    <w:rsid w:val="00463C6E"/>
    <w:rsid w:val="0046441B"/>
    <w:rsid w:val="004730D5"/>
    <w:rsid w:val="0047356A"/>
    <w:rsid w:val="00473F29"/>
    <w:rsid w:val="00474E48"/>
    <w:rsid w:val="004914AC"/>
    <w:rsid w:val="00492CC4"/>
    <w:rsid w:val="004A29D2"/>
    <w:rsid w:val="004A5708"/>
    <w:rsid w:val="004B39DB"/>
    <w:rsid w:val="004B544D"/>
    <w:rsid w:val="004C1143"/>
    <w:rsid w:val="004C4584"/>
    <w:rsid w:val="004C6CF7"/>
    <w:rsid w:val="004D00CE"/>
    <w:rsid w:val="004D1862"/>
    <w:rsid w:val="004D38AC"/>
    <w:rsid w:val="004D4EEB"/>
    <w:rsid w:val="004D506A"/>
    <w:rsid w:val="004E33A9"/>
    <w:rsid w:val="004E4660"/>
    <w:rsid w:val="004E7DA8"/>
    <w:rsid w:val="004E7EBD"/>
    <w:rsid w:val="00501707"/>
    <w:rsid w:val="00510E25"/>
    <w:rsid w:val="00511365"/>
    <w:rsid w:val="00512C74"/>
    <w:rsid w:val="00514D9F"/>
    <w:rsid w:val="00521D96"/>
    <w:rsid w:val="005246CE"/>
    <w:rsid w:val="00525DC2"/>
    <w:rsid w:val="00527CF1"/>
    <w:rsid w:val="0053184F"/>
    <w:rsid w:val="005378AD"/>
    <w:rsid w:val="00540471"/>
    <w:rsid w:val="005422EE"/>
    <w:rsid w:val="00547217"/>
    <w:rsid w:val="0055039D"/>
    <w:rsid w:val="005557C7"/>
    <w:rsid w:val="00555C0D"/>
    <w:rsid w:val="005637A1"/>
    <w:rsid w:val="00565FBB"/>
    <w:rsid w:val="00566950"/>
    <w:rsid w:val="005714EC"/>
    <w:rsid w:val="00572E73"/>
    <w:rsid w:val="005810D3"/>
    <w:rsid w:val="0058626E"/>
    <w:rsid w:val="0059079D"/>
    <w:rsid w:val="005A0563"/>
    <w:rsid w:val="005A1014"/>
    <w:rsid w:val="005A6CCF"/>
    <w:rsid w:val="005B129E"/>
    <w:rsid w:val="005B1F9A"/>
    <w:rsid w:val="005D439F"/>
    <w:rsid w:val="005E4018"/>
    <w:rsid w:val="005E45DD"/>
    <w:rsid w:val="005F5DD5"/>
    <w:rsid w:val="005F7239"/>
    <w:rsid w:val="0060374C"/>
    <w:rsid w:val="00603EEB"/>
    <w:rsid w:val="00607E45"/>
    <w:rsid w:val="006152C2"/>
    <w:rsid w:val="006159DB"/>
    <w:rsid w:val="0062166C"/>
    <w:rsid w:val="00625F56"/>
    <w:rsid w:val="006302BA"/>
    <w:rsid w:val="0063082E"/>
    <w:rsid w:val="006359B8"/>
    <w:rsid w:val="006367EA"/>
    <w:rsid w:val="0063743C"/>
    <w:rsid w:val="00637F78"/>
    <w:rsid w:val="00640482"/>
    <w:rsid w:val="006475E5"/>
    <w:rsid w:val="0064771A"/>
    <w:rsid w:val="0064791C"/>
    <w:rsid w:val="00647F11"/>
    <w:rsid w:val="00654861"/>
    <w:rsid w:val="00654B8A"/>
    <w:rsid w:val="006737EE"/>
    <w:rsid w:val="00677D59"/>
    <w:rsid w:val="006825AA"/>
    <w:rsid w:val="0068290F"/>
    <w:rsid w:val="006831D9"/>
    <w:rsid w:val="00683795"/>
    <w:rsid w:val="006840BE"/>
    <w:rsid w:val="006860C1"/>
    <w:rsid w:val="00687208"/>
    <w:rsid w:val="00693391"/>
    <w:rsid w:val="00694968"/>
    <w:rsid w:val="006955C0"/>
    <w:rsid w:val="006A0C44"/>
    <w:rsid w:val="006A1DBB"/>
    <w:rsid w:val="006A2F5E"/>
    <w:rsid w:val="006A41C6"/>
    <w:rsid w:val="006B17EE"/>
    <w:rsid w:val="006B1A2F"/>
    <w:rsid w:val="006B2D94"/>
    <w:rsid w:val="006C091F"/>
    <w:rsid w:val="006C164F"/>
    <w:rsid w:val="006C3ACC"/>
    <w:rsid w:val="006C4161"/>
    <w:rsid w:val="006C6DAB"/>
    <w:rsid w:val="006C771B"/>
    <w:rsid w:val="006D1CD0"/>
    <w:rsid w:val="006D1DE3"/>
    <w:rsid w:val="006D4615"/>
    <w:rsid w:val="006E2D2B"/>
    <w:rsid w:val="006E2DE8"/>
    <w:rsid w:val="006E3065"/>
    <w:rsid w:val="006E41B7"/>
    <w:rsid w:val="006F440F"/>
    <w:rsid w:val="00703F45"/>
    <w:rsid w:val="00704A4C"/>
    <w:rsid w:val="00707285"/>
    <w:rsid w:val="00707BFF"/>
    <w:rsid w:val="00713B0F"/>
    <w:rsid w:val="007220C9"/>
    <w:rsid w:val="00723DCC"/>
    <w:rsid w:val="00724E96"/>
    <w:rsid w:val="00725F4E"/>
    <w:rsid w:val="00727305"/>
    <w:rsid w:val="00727C48"/>
    <w:rsid w:val="00731FF7"/>
    <w:rsid w:val="007353CB"/>
    <w:rsid w:val="00737EF8"/>
    <w:rsid w:val="0074036F"/>
    <w:rsid w:val="007418DC"/>
    <w:rsid w:val="00751F73"/>
    <w:rsid w:val="00751FB2"/>
    <w:rsid w:val="00753504"/>
    <w:rsid w:val="00753AF5"/>
    <w:rsid w:val="0075562E"/>
    <w:rsid w:val="007633EF"/>
    <w:rsid w:val="00771414"/>
    <w:rsid w:val="00772E7D"/>
    <w:rsid w:val="007745DC"/>
    <w:rsid w:val="0077543E"/>
    <w:rsid w:val="007756DE"/>
    <w:rsid w:val="007764AA"/>
    <w:rsid w:val="00777D23"/>
    <w:rsid w:val="007854B8"/>
    <w:rsid w:val="007859D9"/>
    <w:rsid w:val="00785ADD"/>
    <w:rsid w:val="00785FF1"/>
    <w:rsid w:val="00786021"/>
    <w:rsid w:val="00791172"/>
    <w:rsid w:val="0079544F"/>
    <w:rsid w:val="007A1C87"/>
    <w:rsid w:val="007B0BE7"/>
    <w:rsid w:val="007B6AA6"/>
    <w:rsid w:val="007C203C"/>
    <w:rsid w:val="007C24CB"/>
    <w:rsid w:val="007D4D41"/>
    <w:rsid w:val="007E557E"/>
    <w:rsid w:val="007E5A54"/>
    <w:rsid w:val="007F49AB"/>
    <w:rsid w:val="007F6A24"/>
    <w:rsid w:val="00800FBF"/>
    <w:rsid w:val="0080122C"/>
    <w:rsid w:val="00802E24"/>
    <w:rsid w:val="008048FF"/>
    <w:rsid w:val="00806C42"/>
    <w:rsid w:val="00821223"/>
    <w:rsid w:val="008326A1"/>
    <w:rsid w:val="00833106"/>
    <w:rsid w:val="00834E2A"/>
    <w:rsid w:val="00836F02"/>
    <w:rsid w:val="008402A3"/>
    <w:rsid w:val="00844493"/>
    <w:rsid w:val="00853249"/>
    <w:rsid w:val="00853AFA"/>
    <w:rsid w:val="00853EBB"/>
    <w:rsid w:val="00854C29"/>
    <w:rsid w:val="00855896"/>
    <w:rsid w:val="0085596B"/>
    <w:rsid w:val="00862958"/>
    <w:rsid w:val="00863B77"/>
    <w:rsid w:val="00866058"/>
    <w:rsid w:val="008665D2"/>
    <w:rsid w:val="008705F8"/>
    <w:rsid w:val="00871BCA"/>
    <w:rsid w:val="00881E98"/>
    <w:rsid w:val="008843C1"/>
    <w:rsid w:val="00890E58"/>
    <w:rsid w:val="00893BF6"/>
    <w:rsid w:val="008955D7"/>
    <w:rsid w:val="00896D99"/>
    <w:rsid w:val="008B05F9"/>
    <w:rsid w:val="008B2887"/>
    <w:rsid w:val="008B5337"/>
    <w:rsid w:val="008C2C1C"/>
    <w:rsid w:val="008C4EE0"/>
    <w:rsid w:val="008C648A"/>
    <w:rsid w:val="008D086B"/>
    <w:rsid w:val="008D0F2B"/>
    <w:rsid w:val="008D4B32"/>
    <w:rsid w:val="008D5CED"/>
    <w:rsid w:val="008D614B"/>
    <w:rsid w:val="008E0436"/>
    <w:rsid w:val="008E13F8"/>
    <w:rsid w:val="008E2618"/>
    <w:rsid w:val="008E4CEA"/>
    <w:rsid w:val="008E7F04"/>
    <w:rsid w:val="008F25C7"/>
    <w:rsid w:val="00901B78"/>
    <w:rsid w:val="00902A93"/>
    <w:rsid w:val="00913267"/>
    <w:rsid w:val="009151DC"/>
    <w:rsid w:val="00915211"/>
    <w:rsid w:val="0091629A"/>
    <w:rsid w:val="0091650B"/>
    <w:rsid w:val="00930D2A"/>
    <w:rsid w:val="00933954"/>
    <w:rsid w:val="00936CC7"/>
    <w:rsid w:val="00944C36"/>
    <w:rsid w:val="009539A5"/>
    <w:rsid w:val="00964577"/>
    <w:rsid w:val="00965156"/>
    <w:rsid w:val="00965B7C"/>
    <w:rsid w:val="0096746A"/>
    <w:rsid w:val="00971C70"/>
    <w:rsid w:val="00985D39"/>
    <w:rsid w:val="00987886"/>
    <w:rsid w:val="00991508"/>
    <w:rsid w:val="00992AA8"/>
    <w:rsid w:val="00994A10"/>
    <w:rsid w:val="00997290"/>
    <w:rsid w:val="009A16A5"/>
    <w:rsid w:val="009A33E8"/>
    <w:rsid w:val="009C4175"/>
    <w:rsid w:val="009C4713"/>
    <w:rsid w:val="009C5BCB"/>
    <w:rsid w:val="009C601B"/>
    <w:rsid w:val="009C70E5"/>
    <w:rsid w:val="009D2D86"/>
    <w:rsid w:val="009D55D6"/>
    <w:rsid w:val="009E10FF"/>
    <w:rsid w:val="009E6E31"/>
    <w:rsid w:val="009E6FEA"/>
    <w:rsid w:val="00A020EB"/>
    <w:rsid w:val="00A11BA5"/>
    <w:rsid w:val="00A128EA"/>
    <w:rsid w:val="00A1376D"/>
    <w:rsid w:val="00A14C84"/>
    <w:rsid w:val="00A221D3"/>
    <w:rsid w:val="00A229F3"/>
    <w:rsid w:val="00A238C8"/>
    <w:rsid w:val="00A26D3A"/>
    <w:rsid w:val="00A313DE"/>
    <w:rsid w:val="00A3697D"/>
    <w:rsid w:val="00A40253"/>
    <w:rsid w:val="00A426E3"/>
    <w:rsid w:val="00A43484"/>
    <w:rsid w:val="00A476F3"/>
    <w:rsid w:val="00A51463"/>
    <w:rsid w:val="00A54332"/>
    <w:rsid w:val="00A83A6A"/>
    <w:rsid w:val="00A84A2D"/>
    <w:rsid w:val="00A900C0"/>
    <w:rsid w:val="00A95032"/>
    <w:rsid w:val="00AA7EE4"/>
    <w:rsid w:val="00AB1F66"/>
    <w:rsid w:val="00AB37FE"/>
    <w:rsid w:val="00AB4021"/>
    <w:rsid w:val="00AC7699"/>
    <w:rsid w:val="00AD1893"/>
    <w:rsid w:val="00AE263E"/>
    <w:rsid w:val="00AE3B47"/>
    <w:rsid w:val="00AE6E57"/>
    <w:rsid w:val="00AF370A"/>
    <w:rsid w:val="00AF4E97"/>
    <w:rsid w:val="00AF6D06"/>
    <w:rsid w:val="00B026B5"/>
    <w:rsid w:val="00B03BB9"/>
    <w:rsid w:val="00B043DC"/>
    <w:rsid w:val="00B152CE"/>
    <w:rsid w:val="00B178A4"/>
    <w:rsid w:val="00B24C37"/>
    <w:rsid w:val="00B262CE"/>
    <w:rsid w:val="00B26909"/>
    <w:rsid w:val="00B26FCC"/>
    <w:rsid w:val="00B37DEA"/>
    <w:rsid w:val="00B42AEE"/>
    <w:rsid w:val="00B444E5"/>
    <w:rsid w:val="00B477BA"/>
    <w:rsid w:val="00B5142D"/>
    <w:rsid w:val="00B63F28"/>
    <w:rsid w:val="00B64CA5"/>
    <w:rsid w:val="00B66702"/>
    <w:rsid w:val="00B66F57"/>
    <w:rsid w:val="00B7153E"/>
    <w:rsid w:val="00B71E85"/>
    <w:rsid w:val="00B90004"/>
    <w:rsid w:val="00B92BBC"/>
    <w:rsid w:val="00B92F6A"/>
    <w:rsid w:val="00B9377D"/>
    <w:rsid w:val="00BB5F3B"/>
    <w:rsid w:val="00BC3599"/>
    <w:rsid w:val="00BD1031"/>
    <w:rsid w:val="00BE0DB1"/>
    <w:rsid w:val="00BE3362"/>
    <w:rsid w:val="00BE3ED3"/>
    <w:rsid w:val="00BE465E"/>
    <w:rsid w:val="00BE775B"/>
    <w:rsid w:val="00BF0655"/>
    <w:rsid w:val="00BF3215"/>
    <w:rsid w:val="00BF599A"/>
    <w:rsid w:val="00BF6030"/>
    <w:rsid w:val="00C00E1F"/>
    <w:rsid w:val="00C0497F"/>
    <w:rsid w:val="00C13C80"/>
    <w:rsid w:val="00C16C06"/>
    <w:rsid w:val="00C26D49"/>
    <w:rsid w:val="00C36636"/>
    <w:rsid w:val="00C4232C"/>
    <w:rsid w:val="00C4629C"/>
    <w:rsid w:val="00C518BA"/>
    <w:rsid w:val="00C74916"/>
    <w:rsid w:val="00C86699"/>
    <w:rsid w:val="00CA135E"/>
    <w:rsid w:val="00CA1AC0"/>
    <w:rsid w:val="00CA3A28"/>
    <w:rsid w:val="00CA5C22"/>
    <w:rsid w:val="00CA7D0E"/>
    <w:rsid w:val="00CB35E5"/>
    <w:rsid w:val="00CB6CDC"/>
    <w:rsid w:val="00CC0D95"/>
    <w:rsid w:val="00CC2873"/>
    <w:rsid w:val="00CC351C"/>
    <w:rsid w:val="00CC7596"/>
    <w:rsid w:val="00CD17DA"/>
    <w:rsid w:val="00CD1D01"/>
    <w:rsid w:val="00CD495E"/>
    <w:rsid w:val="00CD4A64"/>
    <w:rsid w:val="00CE30E0"/>
    <w:rsid w:val="00CF0F7A"/>
    <w:rsid w:val="00D02DD2"/>
    <w:rsid w:val="00D03141"/>
    <w:rsid w:val="00D03312"/>
    <w:rsid w:val="00D0726A"/>
    <w:rsid w:val="00D07B86"/>
    <w:rsid w:val="00D150EB"/>
    <w:rsid w:val="00D1626D"/>
    <w:rsid w:val="00D23F1E"/>
    <w:rsid w:val="00D2538D"/>
    <w:rsid w:val="00D2593F"/>
    <w:rsid w:val="00D309B2"/>
    <w:rsid w:val="00D43B22"/>
    <w:rsid w:val="00D47151"/>
    <w:rsid w:val="00D506F4"/>
    <w:rsid w:val="00D513F2"/>
    <w:rsid w:val="00D5596D"/>
    <w:rsid w:val="00D62224"/>
    <w:rsid w:val="00D62894"/>
    <w:rsid w:val="00D637A6"/>
    <w:rsid w:val="00D63990"/>
    <w:rsid w:val="00D70FB3"/>
    <w:rsid w:val="00D712F1"/>
    <w:rsid w:val="00D7134E"/>
    <w:rsid w:val="00D71775"/>
    <w:rsid w:val="00D77DC8"/>
    <w:rsid w:val="00D83A1B"/>
    <w:rsid w:val="00D9013F"/>
    <w:rsid w:val="00D928E0"/>
    <w:rsid w:val="00DA291D"/>
    <w:rsid w:val="00DA31C8"/>
    <w:rsid w:val="00DA584E"/>
    <w:rsid w:val="00DA6809"/>
    <w:rsid w:val="00DA6BF7"/>
    <w:rsid w:val="00DB47E0"/>
    <w:rsid w:val="00DB645F"/>
    <w:rsid w:val="00DC3D1C"/>
    <w:rsid w:val="00DC60EE"/>
    <w:rsid w:val="00DD79CD"/>
    <w:rsid w:val="00DE01AF"/>
    <w:rsid w:val="00DE2E24"/>
    <w:rsid w:val="00DE316C"/>
    <w:rsid w:val="00DF45AE"/>
    <w:rsid w:val="00E00021"/>
    <w:rsid w:val="00E076BC"/>
    <w:rsid w:val="00E11E0E"/>
    <w:rsid w:val="00E130EF"/>
    <w:rsid w:val="00E1554C"/>
    <w:rsid w:val="00E17FA8"/>
    <w:rsid w:val="00E20B4D"/>
    <w:rsid w:val="00E247B8"/>
    <w:rsid w:val="00E31751"/>
    <w:rsid w:val="00E32671"/>
    <w:rsid w:val="00E36C12"/>
    <w:rsid w:val="00E40CD2"/>
    <w:rsid w:val="00E46216"/>
    <w:rsid w:val="00E50C35"/>
    <w:rsid w:val="00E51D99"/>
    <w:rsid w:val="00E55F97"/>
    <w:rsid w:val="00E61231"/>
    <w:rsid w:val="00E62AC0"/>
    <w:rsid w:val="00E677EF"/>
    <w:rsid w:val="00E743CF"/>
    <w:rsid w:val="00E80783"/>
    <w:rsid w:val="00E80E4E"/>
    <w:rsid w:val="00E8591C"/>
    <w:rsid w:val="00E87063"/>
    <w:rsid w:val="00E907DE"/>
    <w:rsid w:val="00E92AC7"/>
    <w:rsid w:val="00E94555"/>
    <w:rsid w:val="00E95088"/>
    <w:rsid w:val="00EB6E28"/>
    <w:rsid w:val="00EC0559"/>
    <w:rsid w:val="00EC4E0D"/>
    <w:rsid w:val="00EE1AFA"/>
    <w:rsid w:val="00EE3960"/>
    <w:rsid w:val="00EE47F4"/>
    <w:rsid w:val="00EE4C6D"/>
    <w:rsid w:val="00EF5D69"/>
    <w:rsid w:val="00F01920"/>
    <w:rsid w:val="00F04000"/>
    <w:rsid w:val="00F17BBE"/>
    <w:rsid w:val="00F22DAA"/>
    <w:rsid w:val="00F24CC6"/>
    <w:rsid w:val="00F326E5"/>
    <w:rsid w:val="00F37913"/>
    <w:rsid w:val="00F4089E"/>
    <w:rsid w:val="00F44712"/>
    <w:rsid w:val="00F44ACE"/>
    <w:rsid w:val="00F44B75"/>
    <w:rsid w:val="00F45F1E"/>
    <w:rsid w:val="00F462D6"/>
    <w:rsid w:val="00F47327"/>
    <w:rsid w:val="00F507C5"/>
    <w:rsid w:val="00F54387"/>
    <w:rsid w:val="00F55044"/>
    <w:rsid w:val="00F55313"/>
    <w:rsid w:val="00F55567"/>
    <w:rsid w:val="00F56A33"/>
    <w:rsid w:val="00F6010A"/>
    <w:rsid w:val="00F62602"/>
    <w:rsid w:val="00F62EC4"/>
    <w:rsid w:val="00F63002"/>
    <w:rsid w:val="00F657B3"/>
    <w:rsid w:val="00F66134"/>
    <w:rsid w:val="00F74352"/>
    <w:rsid w:val="00F7622B"/>
    <w:rsid w:val="00F766C0"/>
    <w:rsid w:val="00F831CC"/>
    <w:rsid w:val="00F84419"/>
    <w:rsid w:val="00F86C82"/>
    <w:rsid w:val="00F874AC"/>
    <w:rsid w:val="00F94BBB"/>
    <w:rsid w:val="00F950A4"/>
    <w:rsid w:val="00F96944"/>
    <w:rsid w:val="00FA0C30"/>
    <w:rsid w:val="00FA3314"/>
    <w:rsid w:val="00FA47DE"/>
    <w:rsid w:val="00FA6198"/>
    <w:rsid w:val="00FB7FE8"/>
    <w:rsid w:val="00FC2EB0"/>
    <w:rsid w:val="00FD35DC"/>
    <w:rsid w:val="00FD4FC8"/>
    <w:rsid w:val="00FD772A"/>
    <w:rsid w:val="00FE7247"/>
    <w:rsid w:val="00FF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0ADFDBB"/>
  <w15:docId w15:val="{0790F0C8-D040-4948-8E8C-7A36CFF8C33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pPr>
      <w:jc w:val="both"/>
    </w:pPr>
  </w:style>
  <w:style w:type="character" w:styleId="TijelotekstaChar" w:customStyle="true">
    <w:name w:val="Tijelo teksta Char"/>
    <w:link w:val="Tijeloteksta"/>
    <w:semiHidden/>
    <w:rsid w:val="000F4FFF"/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B92BB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92BBC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B92BB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92BBC"/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A47DE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A47DE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E40CD2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37287E72-170A-4FDC-A7E3-7EAE0D8C446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343</properties:Words>
  <properties:Characters>1956</properties:Characters>
  <properties:Lines>16</properties:Lines>
  <properties:Paragraphs>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2026-06-16T10:40:00Z</dcterms:created>
  <dc:creator>RH - TDU</dc:creator>
  <cp:lastModifiedBy>Kristina Nagy</cp:lastModifiedBy>
  <cp:lastPrinted>2021-09-07T11:21:00Z</cp:lastPrinted>
  <dcterms:modified xmlns:xsi="http://www.w3.org/2001/XMLSchema-instance" xsi:type="dcterms:W3CDTF">2026-06-16T10:40:00Z</dcterms:modified>
  <cp:revision>2</cp:revision>
  <dc:title>REPUBLIKA HRVATSKA</dc:title>
</cp:coreProperties>
</file>